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3F" w:rsidRPr="004B6D59" w:rsidRDefault="000E4659" w:rsidP="005B5ABB">
      <w:pPr>
        <w:jc w:val="righ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095625" cy="2009775"/>
                <wp:effectExtent l="0" t="0" r="9525" b="9525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29.25pt">
                                  <v:imagedata r:id="rId7" o:title=""/>
                                </v:shape>
                                <o:OLEObject Type="Embed" ProgID="Word.Picture.8" ShapeID="_x0000_i1026" DrawAspect="Content" ObjectID="_1696754747" r:id="rId8"/>
                              </w:object>
                            </w:r>
                          </w:p>
                          <w:p w:rsidR="00E46E57" w:rsidRPr="00003524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22"/>
                                <w:szCs w:val="3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6"/>
                                <w:szCs w:val="36"/>
                                <w:lang w:val="el-GR"/>
                              </w:rPr>
                              <w:t>ΕΛΛΗΝΙΚΗ  ΔΗΜΟΚΡΑΤΙΑ</w:t>
                            </w:r>
                          </w:p>
                          <w:p w:rsidR="001063A6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>ΥΠΟΥΡΓΕΙΟ  ΠΑΙΔΕΙΑΣ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 xml:space="preserve"> &amp; ΘΡΗΣΚΕΥΜΑΤΩΝ</w:t>
                            </w:r>
                          </w:p>
                          <w:p w:rsidR="00E46E57" w:rsidRPr="00C83D12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E46E57" w:rsidRPr="00C83D12">
                              <w:rPr>
                                <w:rFonts w:ascii="Tahoma" w:eastAsia="Arial Unicode MS" w:hAnsi="Tahoma" w:cs="Tahoma"/>
                                <w:b/>
                                <w:sz w:val="14"/>
                                <w:szCs w:val="20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:rsidR="00E46E57" w:rsidRPr="00003524" w:rsidRDefault="00E46E57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  <w:r w:rsidRPr="00AE632F"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:rsidR="00E46E57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 w:rsidRPr="00503336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4</w:t>
                            </w:r>
                            <w:r w:rsidR="00E37939" w:rsidRP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ΓΥΜΝΑΣΙΟ ΑΝΩ ΛΙΟΣΙΩΝ</w:t>
                            </w:r>
                          </w:p>
                          <w:p w:rsidR="003936B8" w:rsidRPr="00003524" w:rsidRDefault="003936B8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936B8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Δ/ΝΣΗ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ΠΙΤΤΑΚΟΥ ΚΑΙ ΠΥΘΑΓΟΡΑ, ΑΝΩ ΛΙΟΣΙΑ</w:t>
                            </w:r>
                            <w:r w:rsidR="00F473DD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, 13341</w:t>
                            </w:r>
                          </w:p>
                          <w:p w:rsidR="00E46E57" w:rsidRPr="00003524" w:rsidRDefault="00E37939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ΤΗΛΕΦΩΝΟ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210 2487898</w:t>
                            </w:r>
                          </w:p>
                          <w:p w:rsidR="008512A3" w:rsidRPr="008512A3" w:rsidRDefault="00E46E57" w:rsidP="008512A3">
                            <w:pPr>
                              <w:ind w:left="33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8512A3" w:rsidRP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Ε ΜΑΙΛ</w:t>
                            </w:r>
                            <w:r w:rsid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" w:history="1"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mail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@4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gym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liosion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att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sch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E46E57" w:rsidRPr="008512A3" w:rsidRDefault="008512A3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ΔΙΕΥΘΥ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ΝΤΡΙΑ: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ΜΠΟΥΡΤΖΑΚΗ ΑΓΓΕΛΑ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                    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8.75pt;margin-top:0;width:243.75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u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" o:allowoverlap="f" stroked="f">
                <v:textbox>
                  <w:txbxContent>
                    <w:p w:rsidR="00E46E57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>
                          <v:shape id="_x0000_i1026" type="#_x0000_t75" style="width:30pt;height:29.25pt">
                            <v:imagedata r:id="rId10" o:title=""/>
                          </v:shape>
                          <o:OLEObject Type="Embed" ProgID="Word.Picture.8" ShapeID="_x0000_i1026" DrawAspect="Content" ObjectID="_1696754295" r:id="rId11"/>
                        </w:object>
                      </w:r>
                    </w:p>
                    <w:p w:rsidR="00E46E57" w:rsidRPr="00003524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22"/>
                          <w:szCs w:val="3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6"/>
                          <w:szCs w:val="36"/>
                          <w:lang w:val="el-GR"/>
                        </w:rPr>
                        <w:t>ΕΛΛΗΝΙΚΗ  ΔΗΜΟΚΡΑΤΙΑ</w:t>
                      </w:r>
                    </w:p>
                    <w:p w:rsidR="001063A6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>ΥΠΟΥΡΓΕΙΟ  ΠΑΙΔΕΙΑΣ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 xml:space="preserve"> &amp; ΘΡΗΣΚΕΥΜΑΤΩΝ</w:t>
                      </w:r>
                    </w:p>
                    <w:p w:rsidR="00E46E57" w:rsidRPr="00C83D12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</w:t>
                      </w:r>
                      <w:r w:rsidR="00E46E57" w:rsidRPr="00C83D12">
                        <w:rPr>
                          <w:rFonts w:ascii="Tahoma" w:eastAsia="Arial Unicode MS" w:hAnsi="Tahoma" w:cs="Tahoma"/>
                          <w:b/>
                          <w:sz w:val="14"/>
                          <w:szCs w:val="20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:rsidR="00E46E57" w:rsidRPr="00003524" w:rsidRDefault="00E46E57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  <w:t>Δ/ΝΣΗ Δ/ΘΜΙΑΣ ΕΚΠ/ΣΗΣ ΔΥΤ.ΑΤΤΙΚΗΣ</w:t>
                      </w:r>
                    </w:p>
                    <w:p w:rsidR="00E46E57" w:rsidRPr="00AE632F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  <w:r w:rsidRPr="00AE632F"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  <w:t xml:space="preserve">                              </w:t>
                      </w:r>
                    </w:p>
                    <w:p w:rsidR="00E46E57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 w:rsidRPr="00503336">
                        <w:rPr>
                          <w:rFonts w:ascii="Tahoma" w:eastAsia="Arial Unicode MS" w:hAnsi="Tahoma" w:cs="Tahoma"/>
                          <w:b/>
                          <w:sz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ΣΧΟΛΙΚΗ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ΜΟΝΑΔΑ: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4</w:t>
                      </w:r>
                      <w:r w:rsidR="00E37939" w:rsidRP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vertAlign w:val="superscript"/>
                          <w:lang w:val="el-GR"/>
                        </w:rPr>
                        <w:t>ο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ΓΥΜΝΑΣΙΟ ΑΝΩ ΛΙΟΣΙΩΝ</w:t>
                      </w:r>
                    </w:p>
                    <w:p w:rsidR="003936B8" w:rsidRPr="00003524" w:rsidRDefault="003936B8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u w:val="single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3936B8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Δ/ΝΣΗ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ΠΙΤΤΑΚΟΥ ΚΑΙ ΠΥΘΑΓΟΡΑ, ΑΝΩ ΛΙΟΣΙΑ</w:t>
                      </w:r>
                      <w:r w:rsidR="00F473DD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, 13341</w:t>
                      </w:r>
                    </w:p>
                    <w:p w:rsidR="00E46E57" w:rsidRPr="00003524" w:rsidRDefault="00E37939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ΤΗΛΕΦΩΝΟ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210 2487898</w:t>
                      </w:r>
                    </w:p>
                    <w:p w:rsidR="008512A3" w:rsidRPr="008512A3" w:rsidRDefault="00E46E57" w:rsidP="008512A3">
                      <w:pPr>
                        <w:ind w:left="33"/>
                        <w:rPr>
                          <w:rFonts w:ascii="Calibri" w:hAnsi="Calibri" w:cs="Arial"/>
                          <w:spacing w:val="6"/>
                          <w:sz w:val="18"/>
                          <w:szCs w:val="18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8512A3" w:rsidRP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Ε ΜΑΙΛ</w:t>
                      </w:r>
                      <w:r w:rsid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: 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hyperlink r:id="rId12" w:history="1"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mail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@4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gym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liosion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att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sch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E46E57" w:rsidRPr="008512A3" w:rsidRDefault="008512A3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E37939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ΔΙΕΥΘΥ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ΝΤΡΙΑ: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ΜΠΟΥΡΤΖΑΚΗ ΑΓΓΕΛΑ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                    </w:t>
                      </w:r>
                    </w:p>
                    <w:p w:rsidR="00E46E57" w:rsidRPr="00AE632F" w:rsidRDefault="00E46E57" w:rsidP="00C76B3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</w:t>
      </w:r>
      <w:r w:rsidR="005B5ABB" w:rsidRPr="001C01F0">
        <w:rPr>
          <w:rFonts w:ascii="Tahoma" w:hAnsi="Tahoma" w:cs="Tahoma"/>
          <w:b/>
          <w:sz w:val="20"/>
          <w:szCs w:val="22"/>
          <w:lang w:val="el-GR"/>
        </w:rPr>
        <w:t xml:space="preserve"> </w:t>
      </w:r>
    </w:p>
    <w:p w:rsidR="00C76B3F" w:rsidRPr="004B6D59" w:rsidRDefault="00C76B3F" w:rsidP="00C76B3F">
      <w:pPr>
        <w:rPr>
          <w:lang w:val="el-GR"/>
        </w:rPr>
      </w:pPr>
    </w:p>
    <w:p w:rsidR="00C76B3F" w:rsidRPr="004B6D59" w:rsidRDefault="000E4659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628900" cy="1143000"/>
                <wp:effectExtent l="0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Pr="00FC39BB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C39BB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Ημερομηνία: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26</w:t>
                            </w:r>
                            <w:r w:rsidR="00FC39BB" w:rsidRPr="00FC39BB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/1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0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  <w:t>/2021</w:t>
                            </w:r>
                          </w:p>
                          <w:p w:rsidR="00E46E57" w:rsidRPr="00E37939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E46E57" w:rsidRPr="00F4203D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Αρ. Πρωτ.: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…</w:t>
                            </w:r>
                            <w:r w:rsidR="001A229A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442</w:t>
                            </w: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6D6EE8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  <w:t xml:space="preserve">    </w:t>
                            </w:r>
                          </w:p>
                          <w:p w:rsidR="00E46E57" w:rsidRPr="00003524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ΠΡΟΣ</w:t>
                            </w:r>
                          </w:p>
                          <w:p w:rsidR="00E46E57" w:rsidRDefault="004C4132" w:rsidP="00C76B3F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 xml:space="preserve">Διεύθυνση Δ. Ε.  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Δυτικής Αττικής</w:t>
                            </w:r>
                          </w:p>
                          <w:p w:rsidR="00C83D12" w:rsidRDefault="00C83D12" w:rsidP="00C76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36pt;margin-top:17.4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    <v:textbox>
                  <w:txbxContent>
                    <w:p w:rsidR="00E46E57" w:rsidRPr="00FC39BB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  <w:r w:rsidRPr="00FC39BB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Ημερομηνία: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26</w:t>
                      </w:r>
                      <w:r w:rsidR="00FC39BB" w:rsidRPr="00FC39BB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/1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0</w:t>
                      </w:r>
                      <w:r w:rsidR="00EB248F"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  <w:t>/2021</w:t>
                      </w:r>
                    </w:p>
                    <w:p w:rsidR="00E46E57" w:rsidRPr="00E37939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E46E57" w:rsidRPr="00F4203D" w:rsidRDefault="00E46E57" w:rsidP="00C76B3F">
                      <w:pPr>
                        <w:rPr>
                          <w:rFonts w:ascii="Tahoma" w:eastAsia="Arial Unicode MS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Αρ. Πρωτ.:</w:t>
                      </w:r>
                      <w:r w:rsidR="00EB248F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…</w:t>
                      </w:r>
                      <w:r w:rsidR="001A229A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442</w:t>
                      </w: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6D6EE8" w:rsidP="00C76B3F">
                      <w:pP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  <w:t xml:space="preserve">    </w:t>
                      </w:r>
                    </w:p>
                    <w:p w:rsidR="00E46E57" w:rsidRPr="00003524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ΠΡΟΣ</w:t>
                      </w:r>
                    </w:p>
                    <w:p w:rsidR="00E46E57" w:rsidRDefault="004C4132" w:rsidP="00C76B3F">
                      <w:pP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 xml:space="preserve">Διεύθυνση Δ. Ε.  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Δυτικής Αττικής</w:t>
                      </w:r>
                    </w:p>
                    <w:p w:rsidR="00C83D12" w:rsidRDefault="00C83D12" w:rsidP="00C76B3F"/>
                  </w:txbxContent>
                </v:textbox>
                <w10:wrap type="topAndBottom"/>
              </v:shape>
            </w:pict>
          </mc:Fallback>
        </mc:AlternateContent>
      </w:r>
      <w:r w:rsidR="00C76B3F"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 </w:t>
      </w:r>
    </w:p>
    <w:p w:rsidR="00C76B3F" w:rsidRPr="00DD5424" w:rsidRDefault="00C76B3F" w:rsidP="00E532ED">
      <w:pPr>
        <w:tabs>
          <w:tab w:val="left" w:pos="3495"/>
        </w:tabs>
        <w:jc w:val="both"/>
        <w:rPr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DD5424">
        <w:rPr>
          <w:rFonts w:eastAsia="Arial Unicode MS"/>
          <w:lang w:val="el-GR"/>
        </w:rPr>
        <w:t xml:space="preserve">   </w:t>
      </w:r>
    </w:p>
    <w:p w:rsidR="00C76B3F" w:rsidRPr="00247D7B" w:rsidRDefault="00D43F61" w:rsidP="00C76B3F">
      <w:pPr>
        <w:rPr>
          <w:sz w:val="16"/>
          <w:lang w:val="el-GR"/>
        </w:rPr>
      </w:pPr>
      <w:r w:rsidRPr="00DD5424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4E3174" w:rsidRDefault="004E3174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4E3174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FF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7261E4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</w:t>
      </w:r>
      <w:r w:rsidR="008F1AF8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με πούλμαν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)</w:t>
      </w:r>
      <w:r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»</w:t>
      </w:r>
    </w:p>
    <w:p w:rsidR="00E532ED" w:rsidRPr="004E3174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FF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8B593A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8B593A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2D6E81" w:rsidP="00801C5F">
            <w:pPr>
              <w:autoSpaceDE w:val="0"/>
              <w:autoSpaceDN w:val="0"/>
              <w:adjustRightInd w:val="0"/>
              <w:jc w:val="both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Θολωτός Τ</w:t>
            </w:r>
            <w:r w:rsidR="00664745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άφος Μενιδίου</w:t>
            </w:r>
            <w:r w:rsidR="004310FB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, Φιλαδελφείας 217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CB1C9F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Αναχώρηση 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8.30</w:t>
            </w:r>
          </w:p>
          <w:p w:rsidR="00E37939" w:rsidRPr="004E3174" w:rsidRDefault="003172F5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Επιστροφή </w:t>
            </w:r>
            <w:r w:rsidR="00F0563C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13.15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1D6380" w:rsidP="00DF21C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Δευτέρα 22</w:t>
            </w:r>
            <w:bookmarkStart w:id="0" w:name="_GoBack"/>
            <w:bookmarkEnd w:id="0"/>
            <w:r w:rsidR="00CB1C9F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Νοεμβρίου</w:t>
            </w:r>
            <w:r w:rsidR="003172F5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2021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Τάξη</w:t>
            </w:r>
            <w:r w:rsidR="00E532ED"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4E3174" w:rsidRDefault="00E37939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Α</w:t>
            </w:r>
            <w:r w:rsidR="001A229A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4310F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5D0A67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15</w:t>
            </w:r>
          </w:p>
        </w:tc>
      </w:tr>
      <w:tr w:rsidR="00E532ED" w:rsidRPr="008B593A" w:rsidTr="00D555BD">
        <w:trPr>
          <w:trHeight w:val="604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D555BD" w:rsidRDefault="00186A7F" w:rsidP="00D555BD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  μέσο</w:t>
            </w:r>
            <w:r w:rsidR="00E532ED"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E37939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 xml:space="preserve"> </w:t>
            </w:r>
            <w:r w:rsidR="00E3793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</w:p>
        </w:tc>
      </w:tr>
    </w:tbl>
    <w:p w:rsidR="00E532ED" w:rsidRPr="0090016E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 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20883/ΓΔ4/12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-02-2020, ΦΕΚ 456/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13-02-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</w:t>
      </w:r>
      <w:r w:rsidR="0007150D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γείου Παιδείας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και Θρησκευμάτων «Εκδρομές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>–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εκπ/κές επισκέψεις και μετακινήσεις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μαθητών Δημοσίων και Ιδιωτικών σχολείων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Δ/θμιας Εκπ/σης εντός και εκτός της χώρας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87370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432EF5"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- μετακίνηση </w:t>
      </w:r>
      <w:r w:rsidR="003172F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με πούλμαν </w:t>
      </w:r>
      <w:r w:rsidRPr="009001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3E74F3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u w:val="single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τη Δευτέρα 1 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Νοεμβρίου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2021</w:t>
      </w:r>
      <w:r w:rsidRPr="003E74F3">
        <w:rPr>
          <w:rFonts w:ascii="Tahoma" w:eastAsia="Arial Unicode MS" w:hAnsi="Tahoma" w:cs="Tahoma"/>
          <w:bCs/>
          <w:sz w:val="19"/>
          <w:szCs w:val="19"/>
          <w:lang w:val="el-GR"/>
        </w:rPr>
        <w:t xml:space="preserve"> </w:t>
      </w:r>
      <w:r w:rsidRPr="003E74F3">
        <w:rPr>
          <w:rFonts w:ascii="Tahoma" w:eastAsia="Arial Unicode MS" w:hAnsi="Tahoma" w:cs="Tahoma"/>
          <w:b/>
          <w:bCs/>
          <w:sz w:val="19"/>
          <w:szCs w:val="19"/>
          <w:lang w:val="el-GR"/>
        </w:rPr>
        <w:t xml:space="preserve">και ώρα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12.00</w:t>
      </w:r>
      <w:r w:rsidR="003936B8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C76B3F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>Η  ΔΙΕΥΘΥΝΤ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>ΡΙΑ</w:t>
      </w: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BA42BD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</w:rPr>
      </w:pP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4B6D59" w:rsidRDefault="003936B8" w:rsidP="003936B8">
      <w:pPr>
        <w:spacing w:line="360" w:lineRule="auto"/>
        <w:jc w:val="center"/>
        <w:rPr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   ΜΠΟΥΡΤΖΑΚΗ ΑΓΓΕΛΑ</w:t>
      </w:r>
    </w:p>
    <w:sectPr w:rsidR="003936B8" w:rsidRPr="004B6D59" w:rsidSect="00C76B3F">
      <w:headerReference w:type="even" r:id="rId13"/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C9" w:rsidRDefault="00F643C9">
      <w:r>
        <w:separator/>
      </w:r>
    </w:p>
  </w:endnote>
  <w:endnote w:type="continuationSeparator" w:id="0">
    <w:p w:rsidR="00F643C9" w:rsidRDefault="00F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C9" w:rsidRDefault="00F643C9">
      <w:r>
        <w:separator/>
      </w:r>
    </w:p>
  </w:footnote>
  <w:footnote w:type="continuationSeparator" w:id="0">
    <w:p w:rsidR="00F643C9" w:rsidRDefault="00F6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B3246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Pr="00AC7B6C" w:rsidRDefault="00B3246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5B5ABB">
      <w:rPr>
        <w:rStyle w:val="a5"/>
        <w:rFonts w:ascii="Tahoma" w:hAnsi="Tahoma" w:cs="Tahoma"/>
        <w:b/>
        <w:noProof/>
        <w:sz w:val="22"/>
        <w:szCs w:val="22"/>
        <w:highlight w:val="yellow"/>
      </w:rPr>
      <w:t>12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0E4659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0E4659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00347C"/>
    <w:rsid w:val="0007150D"/>
    <w:rsid w:val="000E4659"/>
    <w:rsid w:val="001063A6"/>
    <w:rsid w:val="00106728"/>
    <w:rsid w:val="00121D5E"/>
    <w:rsid w:val="0013147A"/>
    <w:rsid w:val="001828AB"/>
    <w:rsid w:val="00186A7F"/>
    <w:rsid w:val="001917BB"/>
    <w:rsid w:val="00193C8A"/>
    <w:rsid w:val="001A229A"/>
    <w:rsid w:val="001B0B9A"/>
    <w:rsid w:val="001D6380"/>
    <w:rsid w:val="002103AB"/>
    <w:rsid w:val="00212C60"/>
    <w:rsid w:val="002157F0"/>
    <w:rsid w:val="002174C2"/>
    <w:rsid w:val="002202C1"/>
    <w:rsid w:val="00225CD8"/>
    <w:rsid w:val="002319B5"/>
    <w:rsid w:val="00247D7B"/>
    <w:rsid w:val="002501F5"/>
    <w:rsid w:val="00251F8A"/>
    <w:rsid w:val="00265F79"/>
    <w:rsid w:val="00287583"/>
    <w:rsid w:val="00295983"/>
    <w:rsid w:val="002A1794"/>
    <w:rsid w:val="002A7584"/>
    <w:rsid w:val="002B7DA3"/>
    <w:rsid w:val="002D6E81"/>
    <w:rsid w:val="002F5491"/>
    <w:rsid w:val="003054DB"/>
    <w:rsid w:val="003117EB"/>
    <w:rsid w:val="003172F5"/>
    <w:rsid w:val="003936B8"/>
    <w:rsid w:val="003C11D0"/>
    <w:rsid w:val="003E74F3"/>
    <w:rsid w:val="004061C4"/>
    <w:rsid w:val="00410CBB"/>
    <w:rsid w:val="00414765"/>
    <w:rsid w:val="00417CCF"/>
    <w:rsid w:val="004310FB"/>
    <w:rsid w:val="00432EF5"/>
    <w:rsid w:val="004477D2"/>
    <w:rsid w:val="00465197"/>
    <w:rsid w:val="004B6D59"/>
    <w:rsid w:val="004C4132"/>
    <w:rsid w:val="004C4D23"/>
    <w:rsid w:val="004E3174"/>
    <w:rsid w:val="00501FAC"/>
    <w:rsid w:val="00530D37"/>
    <w:rsid w:val="005577B0"/>
    <w:rsid w:val="0057420B"/>
    <w:rsid w:val="0057660E"/>
    <w:rsid w:val="00577468"/>
    <w:rsid w:val="00580C4D"/>
    <w:rsid w:val="00585183"/>
    <w:rsid w:val="005A6C15"/>
    <w:rsid w:val="005B5ABB"/>
    <w:rsid w:val="005C1215"/>
    <w:rsid w:val="005D0A67"/>
    <w:rsid w:val="005D4996"/>
    <w:rsid w:val="005F031C"/>
    <w:rsid w:val="00602F44"/>
    <w:rsid w:val="006478B4"/>
    <w:rsid w:val="00664745"/>
    <w:rsid w:val="00684A1D"/>
    <w:rsid w:val="006921AD"/>
    <w:rsid w:val="00697CE2"/>
    <w:rsid w:val="006D0C2F"/>
    <w:rsid w:val="006D6EE8"/>
    <w:rsid w:val="007261E4"/>
    <w:rsid w:val="007613A3"/>
    <w:rsid w:val="00767B63"/>
    <w:rsid w:val="007A3B63"/>
    <w:rsid w:val="007C1DA6"/>
    <w:rsid w:val="007D333B"/>
    <w:rsid w:val="00801C5F"/>
    <w:rsid w:val="008049F7"/>
    <w:rsid w:val="008253B2"/>
    <w:rsid w:val="00841B9C"/>
    <w:rsid w:val="00844D5E"/>
    <w:rsid w:val="008512A3"/>
    <w:rsid w:val="008633D8"/>
    <w:rsid w:val="00864EBB"/>
    <w:rsid w:val="008678F0"/>
    <w:rsid w:val="0088157D"/>
    <w:rsid w:val="00884949"/>
    <w:rsid w:val="00885BB1"/>
    <w:rsid w:val="00886F5B"/>
    <w:rsid w:val="008903E7"/>
    <w:rsid w:val="008925C9"/>
    <w:rsid w:val="008E7549"/>
    <w:rsid w:val="008F1AF8"/>
    <w:rsid w:val="008F3867"/>
    <w:rsid w:val="008F7F15"/>
    <w:rsid w:val="0090016E"/>
    <w:rsid w:val="00901E4A"/>
    <w:rsid w:val="00905E48"/>
    <w:rsid w:val="009700FA"/>
    <w:rsid w:val="009876A7"/>
    <w:rsid w:val="00990D67"/>
    <w:rsid w:val="009B124F"/>
    <w:rsid w:val="009F1E0C"/>
    <w:rsid w:val="00A065DA"/>
    <w:rsid w:val="00A164A9"/>
    <w:rsid w:val="00A16F2D"/>
    <w:rsid w:val="00A24072"/>
    <w:rsid w:val="00A31180"/>
    <w:rsid w:val="00A315BB"/>
    <w:rsid w:val="00A54A35"/>
    <w:rsid w:val="00A64A4B"/>
    <w:rsid w:val="00A87A84"/>
    <w:rsid w:val="00AB5D56"/>
    <w:rsid w:val="00AC40C4"/>
    <w:rsid w:val="00AC5CF8"/>
    <w:rsid w:val="00AD0C8B"/>
    <w:rsid w:val="00AE49C4"/>
    <w:rsid w:val="00AF3F64"/>
    <w:rsid w:val="00B02022"/>
    <w:rsid w:val="00B13414"/>
    <w:rsid w:val="00B176B7"/>
    <w:rsid w:val="00B22909"/>
    <w:rsid w:val="00B32466"/>
    <w:rsid w:val="00B55A93"/>
    <w:rsid w:val="00B7636E"/>
    <w:rsid w:val="00B81E47"/>
    <w:rsid w:val="00BA42BD"/>
    <w:rsid w:val="00BE35DC"/>
    <w:rsid w:val="00C11316"/>
    <w:rsid w:val="00C30054"/>
    <w:rsid w:val="00C41802"/>
    <w:rsid w:val="00C47057"/>
    <w:rsid w:val="00C66C02"/>
    <w:rsid w:val="00C76B3F"/>
    <w:rsid w:val="00C83D12"/>
    <w:rsid w:val="00C87370"/>
    <w:rsid w:val="00C87901"/>
    <w:rsid w:val="00C96561"/>
    <w:rsid w:val="00CA1F2F"/>
    <w:rsid w:val="00CB1C9F"/>
    <w:rsid w:val="00CB6923"/>
    <w:rsid w:val="00CC7099"/>
    <w:rsid w:val="00CD23C3"/>
    <w:rsid w:val="00CE6BD4"/>
    <w:rsid w:val="00CF4A04"/>
    <w:rsid w:val="00D13991"/>
    <w:rsid w:val="00D43F61"/>
    <w:rsid w:val="00D555BD"/>
    <w:rsid w:val="00D62BA1"/>
    <w:rsid w:val="00D84D80"/>
    <w:rsid w:val="00D94577"/>
    <w:rsid w:val="00DA4A07"/>
    <w:rsid w:val="00DB4CC9"/>
    <w:rsid w:val="00DD5424"/>
    <w:rsid w:val="00DF21CF"/>
    <w:rsid w:val="00E02E36"/>
    <w:rsid w:val="00E22E62"/>
    <w:rsid w:val="00E32902"/>
    <w:rsid w:val="00E32D05"/>
    <w:rsid w:val="00E36DF1"/>
    <w:rsid w:val="00E37939"/>
    <w:rsid w:val="00E46E57"/>
    <w:rsid w:val="00E532ED"/>
    <w:rsid w:val="00E565AC"/>
    <w:rsid w:val="00E92339"/>
    <w:rsid w:val="00E95B23"/>
    <w:rsid w:val="00EA1094"/>
    <w:rsid w:val="00EB248F"/>
    <w:rsid w:val="00EC5C69"/>
    <w:rsid w:val="00ED4E22"/>
    <w:rsid w:val="00EE577C"/>
    <w:rsid w:val="00F0563C"/>
    <w:rsid w:val="00F1110C"/>
    <w:rsid w:val="00F17F90"/>
    <w:rsid w:val="00F307F8"/>
    <w:rsid w:val="00F4203D"/>
    <w:rsid w:val="00F473DD"/>
    <w:rsid w:val="00F62290"/>
    <w:rsid w:val="00F643C9"/>
    <w:rsid w:val="00F72CAE"/>
    <w:rsid w:val="00F85267"/>
    <w:rsid w:val="00FA3C83"/>
    <w:rsid w:val="00FC1A1D"/>
    <w:rsid w:val="00FC39B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3502"/>
  <w15:docId w15:val="{A2B5B440-9A39-4E9A-A160-2E0EEA3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-">
    <w:name w:val="Hyperlink"/>
    <w:uiPriority w:val="99"/>
    <w:unhideWhenUsed/>
    <w:rsid w:val="0085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il@4gym-an-liosion.att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mail@4gym-an-liosion.att.sch.g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  </vt:lpstr>
    </vt:vector>
  </TitlesOfParts>
  <Company>OFFICE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4GymAnoLiosion</cp:lastModifiedBy>
  <cp:revision>5</cp:revision>
  <cp:lastPrinted>2018-03-22T08:38:00Z</cp:lastPrinted>
  <dcterms:created xsi:type="dcterms:W3CDTF">2021-10-26T08:53:00Z</dcterms:created>
  <dcterms:modified xsi:type="dcterms:W3CDTF">2021-10-26T08:59:00Z</dcterms:modified>
</cp:coreProperties>
</file>